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7B" w:rsidRDefault="00EC177B" w:rsidP="00AD1496">
      <w:pPr>
        <w:jc w:val="center"/>
        <w:rPr>
          <w:rFonts w:asciiTheme="majorEastAsia" w:eastAsiaTheme="majorEastAsia" w:hAnsiTheme="majorEastAsia"/>
          <w:sz w:val="24"/>
        </w:rPr>
      </w:pPr>
    </w:p>
    <w:p w:rsidR="00451A66" w:rsidRPr="00B96A25" w:rsidRDefault="00BE70C7" w:rsidP="00AD1496">
      <w:pPr>
        <w:jc w:val="center"/>
        <w:rPr>
          <w:rFonts w:asciiTheme="majorEastAsia" w:eastAsiaTheme="majorEastAsia" w:hAnsiTheme="majorEastAsia"/>
          <w:sz w:val="24"/>
        </w:rPr>
      </w:pPr>
      <w:r w:rsidRPr="00B96A25">
        <w:rPr>
          <w:rFonts w:asciiTheme="majorEastAsia" w:eastAsiaTheme="majorEastAsia" w:hAnsiTheme="majorEastAsia" w:hint="eastAsia"/>
          <w:sz w:val="24"/>
        </w:rPr>
        <w:t>平成31年度ソルガム栽培モニター募集</w:t>
      </w:r>
      <w:r w:rsidR="00AF29E7">
        <w:rPr>
          <w:rFonts w:asciiTheme="majorEastAsia" w:eastAsiaTheme="majorEastAsia" w:hAnsiTheme="majorEastAsia" w:hint="eastAsia"/>
          <w:sz w:val="24"/>
        </w:rPr>
        <w:t>要領</w:t>
      </w:r>
    </w:p>
    <w:p w:rsidR="00BE70C7" w:rsidRPr="00AF29E7" w:rsidRDefault="00BE70C7"/>
    <w:p w:rsidR="00AD1496" w:rsidRDefault="00AD1496">
      <w:r>
        <w:rPr>
          <w:rFonts w:hint="eastAsia"/>
        </w:rPr>
        <w:t>１　目的</w:t>
      </w:r>
    </w:p>
    <w:p w:rsidR="003763E1" w:rsidRDefault="00E114DE" w:rsidP="00AF29E7">
      <w:pPr>
        <w:ind w:leftChars="100" w:left="210" w:firstLineChars="100" w:firstLine="210"/>
      </w:pPr>
      <w:r>
        <w:rPr>
          <w:rFonts w:hint="eastAsia"/>
        </w:rPr>
        <w:t>新たに</w:t>
      </w:r>
      <w:r>
        <w:rPr>
          <w:rFonts w:hint="eastAsia"/>
        </w:rPr>
        <w:t>5</w:t>
      </w:r>
      <w:r w:rsidR="003763E1">
        <w:rPr>
          <w:rFonts w:hint="eastAsia"/>
        </w:rPr>
        <w:t>a</w:t>
      </w:r>
      <w:r w:rsidR="003763E1">
        <w:rPr>
          <w:rFonts w:hint="eastAsia"/>
        </w:rPr>
        <w:t>以上ソル</w:t>
      </w:r>
      <w:r w:rsidR="007630A2">
        <w:rPr>
          <w:rFonts w:hint="eastAsia"/>
        </w:rPr>
        <w:t>ガムを栽培</w:t>
      </w:r>
      <w:r w:rsidR="00AF29E7">
        <w:rPr>
          <w:rFonts w:hint="eastAsia"/>
        </w:rPr>
        <w:t>し、栽培状況、収量等の報告をしていただけるモニターを</w:t>
      </w:r>
      <w:r w:rsidR="007630A2">
        <w:rPr>
          <w:rFonts w:hint="eastAsia"/>
        </w:rPr>
        <w:t>募集し、地域の栽培状況を把握</w:t>
      </w:r>
      <w:r w:rsidR="00AF29E7">
        <w:rPr>
          <w:rFonts w:hint="eastAsia"/>
        </w:rPr>
        <w:t>するとともに最適な栽培方法を検討することで</w:t>
      </w:r>
      <w:r w:rsidR="007630A2">
        <w:rPr>
          <w:rFonts w:hint="eastAsia"/>
        </w:rPr>
        <w:t>、安定的な</w:t>
      </w:r>
      <w:r w:rsidR="00AF29E7">
        <w:rPr>
          <w:rFonts w:hint="eastAsia"/>
        </w:rPr>
        <w:t>ソルガム</w:t>
      </w:r>
      <w:r w:rsidR="007630A2">
        <w:rPr>
          <w:rFonts w:hint="eastAsia"/>
        </w:rPr>
        <w:t>活用につなげる</w:t>
      </w:r>
      <w:r w:rsidR="00AF29E7">
        <w:rPr>
          <w:rFonts w:hint="eastAsia"/>
        </w:rPr>
        <w:t>もの</w:t>
      </w:r>
    </w:p>
    <w:p w:rsidR="00AF29E7" w:rsidRDefault="00AF29E7" w:rsidP="00AF29E7"/>
    <w:p w:rsidR="00967988" w:rsidRDefault="00AF29E7" w:rsidP="00AF29E7">
      <w:r>
        <w:rPr>
          <w:rFonts w:hint="eastAsia"/>
        </w:rPr>
        <w:t xml:space="preserve">２　</w:t>
      </w:r>
      <w:r w:rsidR="00967988">
        <w:rPr>
          <w:rFonts w:hint="eastAsia"/>
        </w:rPr>
        <w:t>モニター募集</w:t>
      </w:r>
    </w:p>
    <w:p w:rsidR="008355E9" w:rsidRDefault="008355E9" w:rsidP="008355E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募集期間　平成</w:t>
      </w:r>
      <w:r>
        <w:rPr>
          <w:rFonts w:hint="eastAsia"/>
        </w:rPr>
        <w:t>31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日（水）～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E56705" w:rsidRPr="009F318E">
        <w:rPr>
          <w:rFonts w:hint="eastAsia"/>
        </w:rPr>
        <w:t>12</w:t>
      </w:r>
      <w:r>
        <w:rPr>
          <w:rFonts w:hint="eastAsia"/>
        </w:rPr>
        <w:t>日（金）まで</w:t>
      </w:r>
    </w:p>
    <w:p w:rsidR="008355E9" w:rsidRDefault="008F42EF" w:rsidP="008355E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募集</w:t>
      </w:r>
      <w:r w:rsidR="008355E9">
        <w:rPr>
          <w:rFonts w:hint="eastAsia"/>
        </w:rPr>
        <w:t>方法</w:t>
      </w:r>
    </w:p>
    <w:p w:rsidR="008355E9" w:rsidRDefault="008355E9" w:rsidP="008355E9">
      <w:pPr>
        <w:ind w:left="570"/>
      </w:pPr>
      <w:r>
        <w:rPr>
          <w:rFonts w:hint="eastAsia"/>
        </w:rPr>
        <w:t>別紙申込様式により</w:t>
      </w:r>
      <w:r w:rsidR="008F42EF">
        <w:rPr>
          <w:rFonts w:hint="eastAsia"/>
        </w:rPr>
        <w:t>募集</w:t>
      </w:r>
    </w:p>
    <w:p w:rsidR="00967988" w:rsidRDefault="00967988" w:rsidP="0096798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募集人数　</w:t>
      </w:r>
      <w:r>
        <w:rPr>
          <w:rFonts w:hint="eastAsia"/>
        </w:rPr>
        <w:t>10</w:t>
      </w:r>
      <w:r>
        <w:rPr>
          <w:rFonts w:hint="eastAsia"/>
        </w:rPr>
        <w:t>名</w:t>
      </w:r>
    </w:p>
    <w:p w:rsidR="00967988" w:rsidRDefault="00967988" w:rsidP="00967988">
      <w:pPr>
        <w:pStyle w:val="a3"/>
        <w:ind w:leftChars="0" w:left="570"/>
      </w:pPr>
      <w:r>
        <w:rPr>
          <w:rFonts w:hint="eastAsia"/>
        </w:rPr>
        <w:t>＊　応募者多数の場合は、地域性</w:t>
      </w:r>
      <w:r w:rsidR="00DC2EBA">
        <w:rPr>
          <w:rFonts w:hint="eastAsia"/>
        </w:rPr>
        <w:t>等</w:t>
      </w:r>
      <w:r>
        <w:rPr>
          <w:rFonts w:hint="eastAsia"/>
        </w:rPr>
        <w:t>を考慮した上で選考</w:t>
      </w:r>
    </w:p>
    <w:p w:rsidR="00967988" w:rsidRDefault="00967988" w:rsidP="0096798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募集条件</w:t>
      </w:r>
    </w:p>
    <w:p w:rsidR="00967988" w:rsidRDefault="00967988" w:rsidP="00967988">
      <w:pPr>
        <w:pStyle w:val="a3"/>
        <w:ind w:leftChars="0" w:left="360" w:firstLineChars="100" w:firstLine="210"/>
      </w:pPr>
      <w:r>
        <w:rPr>
          <w:rFonts w:hint="eastAsia"/>
        </w:rPr>
        <w:t>H31</w:t>
      </w:r>
      <w:r>
        <w:rPr>
          <w:rFonts w:hint="eastAsia"/>
        </w:rPr>
        <w:t>年度に長野市、高山村、飯綱町、須坂市の圃場で新たに</w:t>
      </w:r>
      <w:r>
        <w:rPr>
          <w:rFonts w:hint="eastAsia"/>
        </w:rPr>
        <w:t>5</w:t>
      </w:r>
      <w:r>
        <w:rPr>
          <w:rFonts w:hint="eastAsia"/>
        </w:rPr>
        <w:t>ａ以上ソルガムを栽培し、</w:t>
      </w:r>
      <w:r w:rsidR="008355E9">
        <w:rPr>
          <w:rFonts w:hint="eastAsia"/>
        </w:rPr>
        <w:t>第</w:t>
      </w:r>
      <w:r w:rsidR="008355E9">
        <w:rPr>
          <w:rFonts w:hint="eastAsia"/>
        </w:rPr>
        <w:t>3</w:t>
      </w:r>
      <w:r w:rsidR="008355E9">
        <w:rPr>
          <w:rFonts w:hint="eastAsia"/>
        </w:rPr>
        <w:t>に定める事項</w:t>
      </w:r>
      <w:r>
        <w:rPr>
          <w:rFonts w:hint="eastAsia"/>
        </w:rPr>
        <w:t>を報告できる方</w:t>
      </w:r>
    </w:p>
    <w:p w:rsidR="00967988" w:rsidRDefault="00967988" w:rsidP="0096798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謝礼</w:t>
      </w:r>
      <w:r w:rsidR="008355E9">
        <w:rPr>
          <w:rFonts w:hint="eastAsia"/>
        </w:rPr>
        <w:t>等</w:t>
      </w:r>
    </w:p>
    <w:p w:rsidR="00EC177B" w:rsidRDefault="00967988" w:rsidP="00967988">
      <w:pPr>
        <w:pStyle w:val="a3"/>
        <w:ind w:leftChars="0" w:left="360"/>
      </w:pPr>
      <w:r>
        <w:rPr>
          <w:rFonts w:hint="eastAsia"/>
        </w:rPr>
        <w:t xml:space="preserve">ア　謝金　</w:t>
      </w:r>
      <w:r w:rsidR="00EC177B">
        <w:rPr>
          <w:rFonts w:hint="eastAsia"/>
        </w:rPr>
        <w:t>5,000</w:t>
      </w:r>
      <w:r>
        <w:rPr>
          <w:rFonts w:hint="eastAsia"/>
        </w:rPr>
        <w:t>円</w:t>
      </w:r>
      <w:r w:rsidR="00EC177B">
        <w:rPr>
          <w:rFonts w:hint="eastAsia"/>
        </w:rPr>
        <w:t>（予定）</w:t>
      </w:r>
    </w:p>
    <w:p w:rsidR="00C37FA7" w:rsidRDefault="00C37FA7" w:rsidP="00EC177B">
      <w:pPr>
        <w:pStyle w:val="a3"/>
        <w:numPr>
          <w:ilvl w:val="3"/>
          <w:numId w:val="2"/>
        </w:numPr>
        <w:ind w:leftChars="0"/>
      </w:pPr>
      <w:r>
        <w:rPr>
          <w:rFonts w:hint="eastAsia"/>
        </w:rPr>
        <w:t>金額は、長野市の</w:t>
      </w:r>
      <w:r>
        <w:rPr>
          <w:rFonts w:hint="eastAsia"/>
        </w:rPr>
        <w:t>H31</w:t>
      </w:r>
      <w:r>
        <w:rPr>
          <w:rFonts w:hint="eastAsia"/>
        </w:rPr>
        <w:t>年度予算成立を持って確定します。</w:t>
      </w:r>
    </w:p>
    <w:p w:rsidR="00967988" w:rsidRDefault="00EC177B" w:rsidP="00EC177B">
      <w:pPr>
        <w:pStyle w:val="a3"/>
        <w:numPr>
          <w:ilvl w:val="3"/>
          <w:numId w:val="2"/>
        </w:numPr>
        <w:ind w:leftChars="0"/>
      </w:pPr>
      <w:r>
        <w:rPr>
          <w:rFonts w:hint="eastAsia"/>
        </w:rPr>
        <w:t>完了後の支払いとなります。</w:t>
      </w:r>
    </w:p>
    <w:p w:rsidR="00967988" w:rsidRDefault="00967988" w:rsidP="00967988">
      <w:pPr>
        <w:pStyle w:val="a3"/>
        <w:ind w:leftChars="0" w:left="360"/>
      </w:pPr>
      <w:r>
        <w:rPr>
          <w:rFonts w:hint="eastAsia"/>
        </w:rPr>
        <w:t xml:space="preserve">イ　</w:t>
      </w:r>
      <w:r>
        <w:rPr>
          <w:rFonts w:hint="eastAsia"/>
        </w:rPr>
        <w:t>5a</w:t>
      </w:r>
      <w:r w:rsidR="0050204A">
        <w:rPr>
          <w:rFonts w:hint="eastAsia"/>
        </w:rPr>
        <w:t>栽培に必要なソルガムの</w:t>
      </w:r>
      <w:r>
        <w:rPr>
          <w:rFonts w:hint="eastAsia"/>
        </w:rPr>
        <w:t>種</w:t>
      </w:r>
      <w:bookmarkStart w:id="0" w:name="_GoBack"/>
      <w:bookmarkEnd w:id="0"/>
    </w:p>
    <w:p w:rsidR="00905E5A" w:rsidRDefault="00905E5A" w:rsidP="00967988">
      <w:pPr>
        <w:pStyle w:val="a3"/>
        <w:ind w:leftChars="0" w:left="360"/>
      </w:pPr>
      <w:r>
        <w:rPr>
          <w:rFonts w:hint="eastAsia"/>
        </w:rPr>
        <w:t xml:space="preserve">　次の</w:t>
      </w:r>
      <w:r>
        <w:rPr>
          <w:rFonts w:hint="eastAsia"/>
        </w:rPr>
        <w:t>3</w:t>
      </w:r>
      <w:r>
        <w:rPr>
          <w:rFonts w:hint="eastAsia"/>
        </w:rPr>
        <w:t>種類から</w:t>
      </w:r>
      <w:r w:rsidR="00105BF1">
        <w:rPr>
          <w:rFonts w:hint="eastAsia"/>
        </w:rPr>
        <w:t>お選びください。</w:t>
      </w:r>
      <w:r w:rsidR="00ED34A0">
        <w:rPr>
          <w:rFonts w:hint="eastAsia"/>
        </w:rPr>
        <w:t>その他の品種の場合、ご自身で種を調達願います。</w:t>
      </w:r>
    </w:p>
    <w:tbl>
      <w:tblPr>
        <w:tblStyle w:val="a9"/>
        <w:tblW w:w="8500" w:type="dxa"/>
        <w:tblLook w:val="0420" w:firstRow="1" w:lastRow="0" w:firstColumn="0" w:lastColumn="0" w:noHBand="0" w:noVBand="1"/>
      </w:tblPr>
      <w:tblGrid>
        <w:gridCol w:w="1271"/>
        <w:gridCol w:w="1175"/>
        <w:gridCol w:w="3645"/>
        <w:gridCol w:w="2409"/>
      </w:tblGrid>
      <w:tr w:rsidR="000E1840" w:rsidRPr="00905E5A" w:rsidTr="00037627">
        <w:trPr>
          <w:trHeight w:val="229"/>
        </w:trPr>
        <w:tc>
          <w:tcPr>
            <w:tcW w:w="1271" w:type="dxa"/>
            <w:hideMark/>
          </w:tcPr>
          <w:p w:rsidR="000E1840" w:rsidRPr="00905E5A" w:rsidRDefault="000E1840" w:rsidP="00105BF1">
            <w:pPr>
              <w:pStyle w:val="a3"/>
              <w:ind w:leftChars="0" w:left="0"/>
              <w:jc w:val="center"/>
            </w:pPr>
            <w:r w:rsidRPr="00905E5A">
              <w:rPr>
                <w:rFonts w:hint="eastAsia"/>
              </w:rPr>
              <w:t>品種名</w:t>
            </w:r>
          </w:p>
        </w:tc>
        <w:tc>
          <w:tcPr>
            <w:tcW w:w="1175" w:type="dxa"/>
            <w:hideMark/>
          </w:tcPr>
          <w:p w:rsidR="000E1840" w:rsidRPr="00905E5A" w:rsidRDefault="000E1840" w:rsidP="00105BF1">
            <w:pPr>
              <w:pStyle w:val="a3"/>
              <w:ind w:leftChars="12" w:left="25"/>
              <w:jc w:val="center"/>
            </w:pPr>
            <w:r w:rsidRPr="00905E5A">
              <w:rPr>
                <w:rFonts w:hint="eastAsia"/>
              </w:rPr>
              <w:t>丈高</w:t>
            </w:r>
          </w:p>
        </w:tc>
        <w:tc>
          <w:tcPr>
            <w:tcW w:w="3645" w:type="dxa"/>
            <w:hideMark/>
          </w:tcPr>
          <w:p w:rsidR="000E1840" w:rsidRPr="00905E5A" w:rsidRDefault="000E1840" w:rsidP="000E1840">
            <w:pPr>
              <w:pStyle w:val="a3"/>
              <w:ind w:leftChars="57" w:left="120"/>
              <w:jc w:val="center"/>
            </w:pPr>
            <w:r w:rsidRPr="00905E5A">
              <w:rPr>
                <w:rFonts w:hint="eastAsia"/>
              </w:rPr>
              <w:t>子実の特徴</w:t>
            </w:r>
          </w:p>
        </w:tc>
        <w:tc>
          <w:tcPr>
            <w:tcW w:w="2409" w:type="dxa"/>
            <w:hideMark/>
          </w:tcPr>
          <w:p w:rsidR="000E1840" w:rsidRPr="00905E5A" w:rsidRDefault="000E1840" w:rsidP="00105BF1">
            <w:pPr>
              <w:pStyle w:val="a3"/>
              <w:ind w:leftChars="50" w:left="105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8D4063" w:rsidRPr="00905E5A" w:rsidTr="00037627">
        <w:trPr>
          <w:trHeight w:val="800"/>
        </w:trPr>
        <w:tc>
          <w:tcPr>
            <w:tcW w:w="1271" w:type="dxa"/>
            <w:hideMark/>
          </w:tcPr>
          <w:p w:rsidR="008D4063" w:rsidRPr="00905E5A" w:rsidRDefault="008D4063" w:rsidP="00105BF1">
            <w:pPr>
              <w:pStyle w:val="a3"/>
              <w:ind w:leftChars="0" w:left="0"/>
            </w:pPr>
            <w:r w:rsidRPr="00905E5A">
              <w:rPr>
                <w:rFonts w:hint="eastAsia"/>
              </w:rPr>
              <w:t>ミニ</w:t>
            </w:r>
          </w:p>
          <w:p w:rsidR="008D4063" w:rsidRPr="00905E5A" w:rsidRDefault="008D4063" w:rsidP="00105BF1">
            <w:pPr>
              <w:pStyle w:val="a3"/>
              <w:ind w:leftChars="0" w:left="0"/>
            </w:pPr>
            <w:r w:rsidRPr="00905E5A">
              <w:rPr>
                <w:rFonts w:hint="eastAsia"/>
              </w:rPr>
              <w:t>ソルゴー</w:t>
            </w:r>
          </w:p>
        </w:tc>
        <w:tc>
          <w:tcPr>
            <w:tcW w:w="1175" w:type="dxa"/>
            <w:hideMark/>
          </w:tcPr>
          <w:p w:rsidR="008D4063" w:rsidRPr="00905E5A" w:rsidRDefault="008D4063" w:rsidP="00105BF1">
            <w:pPr>
              <w:pStyle w:val="a3"/>
              <w:ind w:leftChars="12" w:left="25"/>
            </w:pPr>
            <w:r w:rsidRPr="00905E5A">
              <w:rPr>
                <w:rFonts w:hint="eastAsia"/>
              </w:rPr>
              <w:t>1.5</w:t>
            </w:r>
            <w:r w:rsidRPr="00905E5A">
              <w:rPr>
                <w:rFonts w:hint="eastAsia"/>
              </w:rPr>
              <w:t>～</w:t>
            </w:r>
            <w:r w:rsidRPr="00905E5A">
              <w:rPr>
                <w:rFonts w:hint="eastAsia"/>
              </w:rPr>
              <w:t xml:space="preserve">2m </w:t>
            </w:r>
          </w:p>
        </w:tc>
        <w:tc>
          <w:tcPr>
            <w:tcW w:w="3645" w:type="dxa"/>
            <w:hideMark/>
          </w:tcPr>
          <w:p w:rsidR="008D4063" w:rsidRPr="00905E5A" w:rsidRDefault="008D4063" w:rsidP="00105BF1">
            <w:pPr>
              <w:pStyle w:val="a3"/>
              <w:ind w:leftChars="57" w:left="120"/>
            </w:pPr>
            <w:r>
              <w:rPr>
                <w:rFonts w:hint="eastAsia"/>
              </w:rPr>
              <w:t>ウルチ種。</w:t>
            </w:r>
            <w:r w:rsidRPr="00905E5A">
              <w:rPr>
                <w:rFonts w:hint="eastAsia"/>
              </w:rPr>
              <w:t>タンニンを多く含み苦味が強い、アミロースを多く含む硬質系のでんぷん</w:t>
            </w:r>
          </w:p>
        </w:tc>
        <w:tc>
          <w:tcPr>
            <w:tcW w:w="2409" w:type="dxa"/>
            <w:vMerge w:val="restart"/>
            <w:hideMark/>
          </w:tcPr>
          <w:p w:rsidR="008D4063" w:rsidRPr="00905E5A" w:rsidRDefault="008D4063" w:rsidP="008D4063">
            <w:r>
              <w:rPr>
                <w:rFonts w:hint="eastAsia"/>
              </w:rPr>
              <w:t>・収穫した実は、自家消費、信州産ソルガム普及促進協会等への販売など、栽培者の判断で自由に活用</w:t>
            </w:r>
            <w:r w:rsidR="00602224">
              <w:rPr>
                <w:rFonts w:hint="eastAsia"/>
              </w:rPr>
              <w:t>可能</w:t>
            </w:r>
          </w:p>
        </w:tc>
      </w:tr>
      <w:tr w:rsidR="008D4063" w:rsidRPr="00905E5A" w:rsidTr="00037627">
        <w:trPr>
          <w:trHeight w:val="800"/>
        </w:trPr>
        <w:tc>
          <w:tcPr>
            <w:tcW w:w="1271" w:type="dxa"/>
            <w:hideMark/>
          </w:tcPr>
          <w:p w:rsidR="008D4063" w:rsidRPr="00905E5A" w:rsidRDefault="008D4063" w:rsidP="00105BF1">
            <w:pPr>
              <w:pStyle w:val="a3"/>
              <w:ind w:leftChars="0" w:left="0"/>
            </w:pPr>
            <w:r w:rsidRPr="00905E5A">
              <w:rPr>
                <w:rFonts w:hint="eastAsia"/>
              </w:rPr>
              <w:t>ＴＤＮ</w:t>
            </w:r>
          </w:p>
          <w:p w:rsidR="008D4063" w:rsidRPr="00905E5A" w:rsidRDefault="008D4063" w:rsidP="00105BF1">
            <w:pPr>
              <w:pStyle w:val="a3"/>
              <w:ind w:leftChars="0" w:left="0"/>
            </w:pPr>
            <w:r w:rsidRPr="00905E5A">
              <w:rPr>
                <w:rFonts w:hint="eastAsia"/>
              </w:rPr>
              <w:t>ソルゴー</w:t>
            </w:r>
          </w:p>
        </w:tc>
        <w:tc>
          <w:tcPr>
            <w:tcW w:w="1175" w:type="dxa"/>
            <w:hideMark/>
          </w:tcPr>
          <w:p w:rsidR="008D4063" w:rsidRPr="00905E5A" w:rsidRDefault="008D4063" w:rsidP="00105BF1">
            <w:pPr>
              <w:pStyle w:val="a3"/>
              <w:ind w:leftChars="12" w:left="25"/>
            </w:pPr>
            <w:r w:rsidRPr="00905E5A">
              <w:rPr>
                <w:rFonts w:hint="eastAsia"/>
              </w:rPr>
              <w:t>2m</w:t>
            </w:r>
            <w:r w:rsidRPr="00905E5A">
              <w:rPr>
                <w:rFonts w:hint="eastAsia"/>
              </w:rPr>
              <w:t>前後</w:t>
            </w:r>
          </w:p>
        </w:tc>
        <w:tc>
          <w:tcPr>
            <w:tcW w:w="3645" w:type="dxa"/>
            <w:hideMark/>
          </w:tcPr>
          <w:p w:rsidR="008D4063" w:rsidRPr="00905E5A" w:rsidRDefault="008D4063" w:rsidP="00105BF1">
            <w:pPr>
              <w:pStyle w:val="a3"/>
              <w:ind w:leftChars="57" w:left="120"/>
            </w:pPr>
            <w:r>
              <w:rPr>
                <w:rFonts w:hint="eastAsia"/>
              </w:rPr>
              <w:t>ウルチ種。</w:t>
            </w:r>
            <w:r w:rsidRPr="00905E5A">
              <w:rPr>
                <w:rFonts w:hint="eastAsia"/>
              </w:rPr>
              <w:t>インドでは食用に使用されており、タンニン含量が少ないホワイト系</w:t>
            </w:r>
          </w:p>
        </w:tc>
        <w:tc>
          <w:tcPr>
            <w:tcW w:w="2409" w:type="dxa"/>
            <w:vMerge/>
            <w:hideMark/>
          </w:tcPr>
          <w:p w:rsidR="008D4063" w:rsidRPr="00905E5A" w:rsidRDefault="008D4063" w:rsidP="008D4063">
            <w:pPr>
              <w:pStyle w:val="a3"/>
              <w:ind w:leftChars="50" w:left="105"/>
              <w:jc w:val="center"/>
            </w:pPr>
          </w:p>
        </w:tc>
      </w:tr>
      <w:tr w:rsidR="000E1840" w:rsidRPr="00905E5A" w:rsidTr="00037627">
        <w:trPr>
          <w:trHeight w:val="800"/>
        </w:trPr>
        <w:tc>
          <w:tcPr>
            <w:tcW w:w="1271" w:type="dxa"/>
            <w:hideMark/>
          </w:tcPr>
          <w:p w:rsidR="000E1840" w:rsidRPr="00905E5A" w:rsidRDefault="000E1840" w:rsidP="00105BF1">
            <w:pPr>
              <w:pStyle w:val="a3"/>
              <w:ind w:leftChars="0" w:left="0"/>
            </w:pPr>
            <w:r w:rsidRPr="00905E5A">
              <w:rPr>
                <w:rFonts w:hint="eastAsia"/>
              </w:rPr>
              <w:t>もちきび</w:t>
            </w:r>
          </w:p>
        </w:tc>
        <w:tc>
          <w:tcPr>
            <w:tcW w:w="1175" w:type="dxa"/>
            <w:hideMark/>
          </w:tcPr>
          <w:p w:rsidR="000E1840" w:rsidRPr="00905E5A" w:rsidRDefault="000E1840" w:rsidP="00105BF1">
            <w:pPr>
              <w:pStyle w:val="a3"/>
              <w:ind w:leftChars="12" w:left="25"/>
            </w:pPr>
            <w:r w:rsidRPr="00905E5A">
              <w:rPr>
                <w:rFonts w:hint="eastAsia"/>
              </w:rPr>
              <w:t>2m</w:t>
            </w:r>
            <w:r>
              <w:rPr>
                <w:rFonts w:hint="eastAsia"/>
              </w:rPr>
              <w:t>前後</w:t>
            </w:r>
            <w:r w:rsidRPr="00905E5A">
              <w:rPr>
                <w:rFonts w:hint="eastAsia"/>
              </w:rPr>
              <w:t xml:space="preserve"> </w:t>
            </w:r>
          </w:p>
        </w:tc>
        <w:tc>
          <w:tcPr>
            <w:tcW w:w="3645" w:type="dxa"/>
            <w:hideMark/>
          </w:tcPr>
          <w:p w:rsidR="000E1840" w:rsidRPr="00905E5A" w:rsidRDefault="000E1840" w:rsidP="00105BF1">
            <w:pPr>
              <w:pStyle w:val="a3"/>
              <w:ind w:leftChars="57" w:left="120"/>
            </w:pPr>
            <w:r>
              <w:rPr>
                <w:rFonts w:hint="eastAsia"/>
              </w:rPr>
              <w:t>モチ種。</w:t>
            </w:r>
            <w:r w:rsidRPr="00905E5A">
              <w:rPr>
                <w:rFonts w:hint="eastAsia"/>
              </w:rPr>
              <w:t>アミロペクチンからなる粘り気が強い特徴。タンニンを多く含み、着色が強い。</w:t>
            </w:r>
          </w:p>
        </w:tc>
        <w:tc>
          <w:tcPr>
            <w:tcW w:w="2409" w:type="dxa"/>
            <w:hideMark/>
          </w:tcPr>
          <w:p w:rsidR="000E1840" w:rsidRPr="00905E5A" w:rsidRDefault="000E1840" w:rsidP="000E1840">
            <w:r>
              <w:rPr>
                <w:rFonts w:hint="eastAsia"/>
              </w:rPr>
              <w:t>・</w:t>
            </w:r>
            <w:r w:rsidR="00037627" w:rsidRPr="008D4063">
              <w:rPr>
                <w:rFonts w:hint="eastAsia"/>
                <w:u w:val="single"/>
              </w:rPr>
              <w:t>種を受け取る場合、</w:t>
            </w:r>
            <w:r w:rsidRPr="008D4063">
              <w:rPr>
                <w:rFonts w:hint="eastAsia"/>
                <w:u w:val="single"/>
              </w:rPr>
              <w:t>収穫子実は、信州ソルガム㈱へ販売すること</w:t>
            </w:r>
          </w:p>
        </w:tc>
      </w:tr>
    </w:tbl>
    <w:p w:rsidR="00D34947" w:rsidRDefault="00D34947" w:rsidP="00D3494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選考結果の通知</w:t>
      </w:r>
    </w:p>
    <w:p w:rsidR="00D34947" w:rsidRDefault="00D34947" w:rsidP="00EC177B">
      <w:pPr>
        <w:pStyle w:val="a3"/>
        <w:ind w:leftChars="0" w:left="570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日（金）までに、応募者に対し通知</w:t>
      </w:r>
    </w:p>
    <w:p w:rsidR="00967988" w:rsidRDefault="00967988" w:rsidP="00AF29E7"/>
    <w:p w:rsidR="00AF29E7" w:rsidRDefault="00967988" w:rsidP="00AF29E7">
      <w:r>
        <w:rPr>
          <w:rFonts w:hint="eastAsia"/>
        </w:rPr>
        <w:t>３　モニターからの報告</w:t>
      </w:r>
    </w:p>
    <w:p w:rsidR="00967988" w:rsidRDefault="00967988" w:rsidP="0096798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回数　年</w:t>
      </w:r>
      <w:r>
        <w:rPr>
          <w:rFonts w:hint="eastAsia"/>
        </w:rPr>
        <w:t>2</w:t>
      </w:r>
      <w:r>
        <w:rPr>
          <w:rFonts w:hint="eastAsia"/>
        </w:rPr>
        <w:t>回</w:t>
      </w:r>
    </w:p>
    <w:p w:rsidR="00967988" w:rsidRDefault="00967988" w:rsidP="0096798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報告事項</w:t>
      </w:r>
    </w:p>
    <w:p w:rsidR="00967988" w:rsidRDefault="00967988" w:rsidP="00967988">
      <w:pPr>
        <w:ind w:left="570"/>
      </w:pPr>
      <w:r>
        <w:rPr>
          <w:rFonts w:hint="eastAsia"/>
        </w:rPr>
        <w:t>次の事項について、別紙様式により報告</w:t>
      </w:r>
    </w:p>
    <w:p w:rsidR="00967988" w:rsidRDefault="00967988" w:rsidP="00967988">
      <w:pPr>
        <w:ind w:firstLineChars="200" w:firstLine="420"/>
      </w:pPr>
      <w:r>
        <w:rPr>
          <w:rFonts w:hint="eastAsia"/>
        </w:rPr>
        <w:t>ア　収量</w:t>
      </w:r>
    </w:p>
    <w:p w:rsidR="00967988" w:rsidRDefault="00967988" w:rsidP="00967988">
      <w:pPr>
        <w:ind w:firstLineChars="200" w:firstLine="420"/>
      </w:pPr>
      <w:r>
        <w:rPr>
          <w:rFonts w:hint="eastAsia"/>
        </w:rPr>
        <w:t>イ　品種</w:t>
      </w:r>
    </w:p>
    <w:p w:rsidR="00967988" w:rsidRDefault="00967988" w:rsidP="00967988">
      <w:pPr>
        <w:ind w:firstLineChars="200" w:firstLine="420"/>
      </w:pPr>
      <w:r>
        <w:rPr>
          <w:rFonts w:hint="eastAsia"/>
        </w:rPr>
        <w:t xml:space="preserve">ウ　</w:t>
      </w:r>
      <w:r w:rsidR="003763E1">
        <w:rPr>
          <w:rFonts w:hint="eastAsia"/>
        </w:rPr>
        <w:t>栽</w:t>
      </w:r>
      <w:r>
        <w:rPr>
          <w:rFonts w:hint="eastAsia"/>
        </w:rPr>
        <w:t>培方法</w:t>
      </w:r>
    </w:p>
    <w:p w:rsidR="003763E1" w:rsidRDefault="00967988" w:rsidP="00967988">
      <w:pPr>
        <w:ind w:firstLineChars="200" w:firstLine="420"/>
      </w:pPr>
      <w:r>
        <w:rPr>
          <w:rFonts w:hint="eastAsia"/>
        </w:rPr>
        <w:t>エ　圃場条件</w:t>
      </w:r>
    </w:p>
    <w:p w:rsidR="00D34947" w:rsidRDefault="00D34947" w:rsidP="00967988">
      <w:pPr>
        <w:ind w:firstLineChars="200" w:firstLine="420"/>
      </w:pPr>
      <w:r>
        <w:rPr>
          <w:rFonts w:hint="eastAsia"/>
        </w:rPr>
        <w:t>オ　収穫物の利用予定</w:t>
      </w:r>
      <w:r w:rsidR="008355E9">
        <w:rPr>
          <w:rFonts w:hint="eastAsia"/>
        </w:rPr>
        <w:t>（権利は栽培者に帰属します。）</w:t>
      </w:r>
    </w:p>
    <w:p w:rsidR="00494DB9" w:rsidRDefault="002061A7" w:rsidP="00C37FA7">
      <w:pPr>
        <w:ind w:firstLineChars="200" w:firstLine="420"/>
      </w:pPr>
      <w:r>
        <w:rPr>
          <w:rFonts w:hint="eastAsia"/>
        </w:rPr>
        <w:t>カ</w:t>
      </w:r>
      <w:r w:rsidR="00967988">
        <w:rPr>
          <w:rFonts w:hint="eastAsia"/>
        </w:rPr>
        <w:t xml:space="preserve">　その他</w:t>
      </w:r>
    </w:p>
    <w:p w:rsidR="00494DB9" w:rsidRPr="00E907BF" w:rsidRDefault="00494DB9" w:rsidP="00494DB9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E907BF">
        <w:rPr>
          <w:rFonts w:asciiTheme="majorEastAsia" w:eastAsiaTheme="majorEastAsia" w:hAnsiTheme="majorEastAsia" w:hint="eastAsia"/>
          <w:sz w:val="24"/>
          <w:szCs w:val="21"/>
        </w:rPr>
        <w:lastRenderedPageBreak/>
        <w:t>平成31年度ソルガム栽培モニター募集応募様式</w:t>
      </w: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  <w:r w:rsidRPr="00E907BF">
        <w:rPr>
          <w:rFonts w:asciiTheme="majorEastAsia" w:eastAsiaTheme="majorEastAsia" w:hAnsiTheme="majorEastAsia" w:hint="eastAsia"/>
          <w:szCs w:val="21"/>
        </w:rPr>
        <w:t>１　応募者情報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氏名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住所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電話・FAX番号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                                         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メールアドレス（携帯メール不可）</w:t>
      </w:r>
    </w:p>
    <w:p w:rsidR="00494DB9" w:rsidRPr="00E907BF" w:rsidRDefault="00494DB9" w:rsidP="00494DB9">
      <w:pPr>
        <w:pStyle w:val="a3"/>
        <w:ind w:leftChars="0" w:left="600"/>
        <w:rPr>
          <w:rFonts w:asciiTheme="minorEastAsia" w:hAnsiTheme="minorEastAsia"/>
          <w:szCs w:val="21"/>
          <w:u w:val="single"/>
        </w:rPr>
      </w:pPr>
      <w:r w:rsidRPr="00E907BF">
        <w:rPr>
          <w:rFonts w:asciiTheme="minorEastAsia" w:hAnsiTheme="minorEastAsia" w:hint="eastAsia"/>
          <w:szCs w:val="21"/>
        </w:rPr>
        <w:t xml:space="preserve">　 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   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職業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</w:t>
      </w:r>
    </w:p>
    <w:p w:rsidR="00494DB9" w:rsidRPr="00E907BF" w:rsidRDefault="00494DB9" w:rsidP="00494DB9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ソルガム栽培経験（有無に〇を。有の場合には栽培年数を記載）</w:t>
      </w:r>
    </w:p>
    <w:p w:rsidR="00494DB9" w:rsidRPr="00E907BF" w:rsidRDefault="00494DB9" w:rsidP="00494DB9">
      <w:pPr>
        <w:pStyle w:val="a3"/>
        <w:ind w:leftChars="0" w:left="60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有（経験年数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E907BF">
        <w:rPr>
          <w:rFonts w:asciiTheme="minorEastAsia" w:hAnsiTheme="minorEastAsia" w:hint="eastAsia"/>
          <w:szCs w:val="21"/>
        </w:rPr>
        <w:t>年）　・　無</w:t>
      </w:r>
    </w:p>
    <w:p w:rsidR="00494DB9" w:rsidRPr="00E907BF" w:rsidRDefault="00494DB9" w:rsidP="00494DB9">
      <w:pPr>
        <w:rPr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  <w:r w:rsidRPr="00E907BF">
        <w:rPr>
          <w:rFonts w:asciiTheme="majorEastAsia" w:eastAsiaTheme="majorEastAsia" w:hAnsiTheme="majorEastAsia" w:hint="eastAsia"/>
          <w:szCs w:val="21"/>
        </w:rPr>
        <w:t>２　栽培圃場情報等</w:t>
      </w:r>
    </w:p>
    <w:p w:rsidR="00494DB9" w:rsidRPr="00E907BF" w:rsidRDefault="00494DB9" w:rsidP="00494DB9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位置（住所）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</w:t>
      </w:r>
    </w:p>
    <w:p w:rsidR="00494DB9" w:rsidRPr="00E907BF" w:rsidRDefault="00494DB9" w:rsidP="00494DB9">
      <w:pPr>
        <w:pStyle w:val="a3"/>
        <w:ind w:leftChars="0" w:left="60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（長野市、高山村、飯綱町、須坂市の圃場が対象）</w:t>
      </w:r>
    </w:p>
    <w:p w:rsidR="00494DB9" w:rsidRPr="00E907BF" w:rsidRDefault="00494DB9" w:rsidP="00494DB9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 xml:space="preserve">面積　</w:t>
      </w:r>
      <w:r w:rsidRPr="00E907BF">
        <w:rPr>
          <w:rFonts w:asciiTheme="minorEastAsia" w:hAnsiTheme="minorEastAsia" w:hint="eastAsia"/>
          <w:szCs w:val="21"/>
          <w:u w:val="single"/>
        </w:rPr>
        <w:t xml:space="preserve">    ａ</w:t>
      </w:r>
      <w:r w:rsidRPr="00E907BF">
        <w:rPr>
          <w:rFonts w:asciiTheme="minorEastAsia" w:hAnsiTheme="minorEastAsia" w:hint="eastAsia"/>
          <w:szCs w:val="21"/>
        </w:rPr>
        <w:t>（5a以上が対象）</w:t>
      </w:r>
    </w:p>
    <w:p w:rsidR="00494DB9" w:rsidRPr="00E907BF" w:rsidRDefault="00494DB9" w:rsidP="00494DB9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過去3年間の当該圃場の活用状況</w:t>
      </w:r>
    </w:p>
    <w:tbl>
      <w:tblPr>
        <w:tblStyle w:val="a8"/>
        <w:tblW w:w="0" w:type="auto"/>
        <w:tblInd w:w="600" w:type="dxa"/>
        <w:tblLook w:val="04A0" w:firstRow="1" w:lastRow="0" w:firstColumn="1" w:lastColumn="0" w:noHBand="0" w:noVBand="1"/>
      </w:tblPr>
      <w:tblGrid>
        <w:gridCol w:w="1978"/>
        <w:gridCol w:w="2946"/>
        <w:gridCol w:w="2835"/>
      </w:tblGrid>
      <w:tr w:rsidR="00494DB9" w:rsidRPr="00E907BF" w:rsidTr="00CB70C0">
        <w:tc>
          <w:tcPr>
            <w:tcW w:w="1978" w:type="dxa"/>
          </w:tcPr>
          <w:p w:rsidR="00494DB9" w:rsidRPr="00E907BF" w:rsidRDefault="00494DB9" w:rsidP="00CB70C0">
            <w:pPr>
              <w:pStyle w:val="a3"/>
              <w:ind w:leftChars="0" w:left="600"/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946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活用状況（栽培作物等）</w:t>
            </w:r>
          </w:p>
        </w:tc>
        <w:tc>
          <w:tcPr>
            <w:tcW w:w="2835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494DB9" w:rsidRPr="00E907BF" w:rsidTr="00CB70C0">
        <w:tc>
          <w:tcPr>
            <w:tcW w:w="1978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H28年度</w:t>
            </w:r>
          </w:p>
        </w:tc>
        <w:tc>
          <w:tcPr>
            <w:tcW w:w="2946" w:type="dxa"/>
          </w:tcPr>
          <w:p w:rsidR="00494DB9" w:rsidRPr="00E907BF" w:rsidRDefault="00494DB9" w:rsidP="00CB70C0">
            <w:pPr>
              <w:pStyle w:val="a3"/>
              <w:ind w:leftChars="0" w:left="6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94DB9" w:rsidRPr="00E907BF" w:rsidTr="00CB70C0">
        <w:tc>
          <w:tcPr>
            <w:tcW w:w="1978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H29年度</w:t>
            </w:r>
          </w:p>
        </w:tc>
        <w:tc>
          <w:tcPr>
            <w:tcW w:w="2946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:rsidR="00494DB9" w:rsidRPr="00E907BF" w:rsidRDefault="00494DB9" w:rsidP="00CB70C0">
            <w:pPr>
              <w:pStyle w:val="a3"/>
              <w:ind w:leftChars="0" w:left="600"/>
              <w:rPr>
                <w:rFonts w:asciiTheme="minorEastAsia" w:hAnsiTheme="minorEastAsia"/>
                <w:szCs w:val="21"/>
              </w:rPr>
            </w:pPr>
          </w:p>
        </w:tc>
      </w:tr>
      <w:tr w:rsidR="00494DB9" w:rsidRPr="00E907BF" w:rsidTr="00CB70C0">
        <w:tc>
          <w:tcPr>
            <w:tcW w:w="1978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  <w:r w:rsidRPr="00E907BF">
              <w:rPr>
                <w:rFonts w:asciiTheme="minorEastAsia" w:hAnsiTheme="minorEastAsia" w:hint="eastAsia"/>
                <w:szCs w:val="21"/>
              </w:rPr>
              <w:t>H30年度</w:t>
            </w:r>
          </w:p>
        </w:tc>
        <w:tc>
          <w:tcPr>
            <w:tcW w:w="2946" w:type="dxa"/>
          </w:tcPr>
          <w:p w:rsidR="00494DB9" w:rsidRPr="00E907BF" w:rsidRDefault="00494DB9" w:rsidP="00CB70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:rsidR="00494DB9" w:rsidRPr="00E907BF" w:rsidRDefault="00494DB9" w:rsidP="00CB70C0">
            <w:pPr>
              <w:pStyle w:val="a3"/>
              <w:ind w:leftChars="0" w:left="600"/>
              <w:rPr>
                <w:rFonts w:asciiTheme="minorEastAsia" w:hAnsiTheme="minorEastAsia"/>
                <w:szCs w:val="21"/>
              </w:rPr>
            </w:pPr>
          </w:p>
        </w:tc>
      </w:tr>
    </w:tbl>
    <w:p w:rsidR="00494DB9" w:rsidRPr="00E907BF" w:rsidRDefault="00494DB9" w:rsidP="00494DB9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栽培希望品種と面積（希望品種にに〇をし、面積を記入）</w:t>
      </w:r>
    </w:p>
    <w:p w:rsidR="00494DB9" w:rsidRPr="00E907BF" w:rsidRDefault="00494DB9" w:rsidP="00494DB9">
      <w:pPr>
        <w:pStyle w:val="a3"/>
        <w:ind w:leftChars="0" w:left="60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ミニソルゴー：　　ａ，ＴＤＮソルゴー：　　ａ,もちきび：　　ａ</w:t>
      </w:r>
    </w:p>
    <w:p w:rsidR="00494DB9" w:rsidRPr="00E907BF" w:rsidRDefault="00494DB9" w:rsidP="00494DB9">
      <w:pPr>
        <w:pStyle w:val="a3"/>
        <w:ind w:leftChars="0" w:left="600"/>
        <w:rPr>
          <w:rFonts w:asciiTheme="minorEastAsia" w:hAnsiTheme="minorEastAsia"/>
          <w:szCs w:val="21"/>
        </w:rPr>
      </w:pPr>
      <w:r w:rsidRPr="00E907BF">
        <w:rPr>
          <w:rFonts w:asciiTheme="minorEastAsia" w:hAnsiTheme="minorEastAsia" w:hint="eastAsia"/>
          <w:szCs w:val="21"/>
        </w:rPr>
        <w:t>その他（品種名を記載　　　　　　　）：　　ａ</w:t>
      </w: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  <w:r w:rsidRPr="00E907BF">
        <w:rPr>
          <w:rFonts w:asciiTheme="majorEastAsia" w:eastAsiaTheme="majorEastAsia" w:hAnsiTheme="majorEastAsia" w:hint="eastAsia"/>
          <w:szCs w:val="21"/>
        </w:rPr>
        <w:t>３　応募動機等（自由記載）</w:t>
      </w: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  <w:r w:rsidRPr="00E907BF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DB5E" wp14:editId="478396F7">
                <wp:simplePos x="0" y="0"/>
                <wp:positionH relativeFrom="column">
                  <wp:posOffset>61471</wp:posOffset>
                </wp:positionH>
                <wp:positionV relativeFrom="paragraph">
                  <wp:posOffset>42636</wp:posOffset>
                </wp:positionV>
                <wp:extent cx="5628904" cy="1840676"/>
                <wp:effectExtent l="0" t="0" r="101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904" cy="184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DB9" w:rsidRDefault="00494DB9" w:rsidP="00494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D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5pt;margin-top:3.35pt;width:443.2pt;height:1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" fillcolor="white [3201]" strokeweight=".5pt">
                <v:textbox>
                  <w:txbxContent>
                    <w:p w:rsidR="00494DB9" w:rsidRDefault="00494DB9" w:rsidP="00494DB9"/>
                  </w:txbxContent>
                </v:textbox>
              </v:shape>
            </w:pict>
          </mc:Fallback>
        </mc:AlternateContent>
      </w: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</w:p>
    <w:p w:rsidR="00494DB9" w:rsidRPr="00E907BF" w:rsidRDefault="00494DB9" w:rsidP="00494DB9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E907BF">
        <w:rPr>
          <w:rFonts w:asciiTheme="majorEastAsia" w:eastAsiaTheme="majorEastAsia" w:hAnsiTheme="majorEastAsia" w:hint="eastAsia"/>
          <w:szCs w:val="21"/>
        </w:rPr>
        <w:t>平成31年4月</w:t>
      </w:r>
      <w:r w:rsidR="009F318E" w:rsidRPr="009F318E">
        <w:rPr>
          <w:rFonts w:asciiTheme="majorEastAsia" w:eastAsiaTheme="majorEastAsia" w:hAnsiTheme="majorEastAsia" w:hint="eastAsia"/>
          <w:szCs w:val="21"/>
        </w:rPr>
        <w:t>1</w:t>
      </w:r>
      <w:r w:rsidR="009F318E" w:rsidRPr="009F318E">
        <w:rPr>
          <w:rFonts w:asciiTheme="majorEastAsia" w:eastAsiaTheme="majorEastAsia" w:hAnsiTheme="majorEastAsia"/>
          <w:szCs w:val="21"/>
        </w:rPr>
        <w:t>2</w:t>
      </w:r>
      <w:r w:rsidRPr="00E907BF">
        <w:rPr>
          <w:rFonts w:asciiTheme="majorEastAsia" w:eastAsiaTheme="majorEastAsia" w:hAnsiTheme="majorEastAsia" w:hint="eastAsia"/>
          <w:szCs w:val="21"/>
        </w:rPr>
        <w:t>日（金）までに、直接、郵送、ファクス、またはEメールで環境保全温暖化対策課へ</w:t>
      </w:r>
      <w:r>
        <w:rPr>
          <w:rFonts w:asciiTheme="majorEastAsia" w:eastAsiaTheme="majorEastAsia" w:hAnsiTheme="majorEastAsia" w:hint="eastAsia"/>
          <w:szCs w:val="21"/>
        </w:rPr>
        <w:t>、申込みください。</w:t>
      </w:r>
    </w:p>
    <w:p w:rsidR="00494DB9" w:rsidRPr="00E907BF" w:rsidRDefault="00494DB9" w:rsidP="00494DB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5846" wp14:editId="189E4767">
                <wp:simplePos x="0" y="0"/>
                <wp:positionH relativeFrom="column">
                  <wp:posOffset>2270282</wp:posOffset>
                </wp:positionH>
                <wp:positionV relativeFrom="paragraph">
                  <wp:posOffset>172044</wp:posOffset>
                </wp:positionV>
                <wp:extent cx="3428752" cy="1266825"/>
                <wp:effectExtent l="0" t="0" r="1968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752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野市環境部環境保全温暖化対策課　温暖化対策担当</w:t>
                            </w:r>
                          </w:p>
                          <w:p w:rsidR="00494DB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担当：</w:t>
                            </w:r>
                            <w:r w:rsidRPr="00292D10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新井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 w:rsidRPr="00292D10">
                              <w:rPr>
                                <w:rFonts w:ascii="ＭＳ 明朝" w:hAnsi="ＭＳ 明朝" w:hint="eastAsia"/>
                              </w:rPr>
                              <w:t>宍戸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〒380－8512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長野市大字鶴賀緑町1613番地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電話：026-224-7532（直通）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FAX：026-224-5108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E-Mail：kankyo@city.nagano.lg.jp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5846" id="テキスト ボックス 5" o:spid="_x0000_s1027" type="#_x0000_t202" style="position:absolute;left:0;text-align:left;margin-left:178.75pt;margin-top:13.55pt;width:270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">
                <v:textbox>
                  <w:txbxContent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</w:rPr>
                        <w:t>野市環境部環境保全温暖化対策課　温暖化対策担当</w:t>
                      </w:r>
                    </w:p>
                    <w:p w:rsidR="00494DB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担当：</w:t>
                      </w:r>
                      <w:r w:rsidRPr="00292D10">
                        <w:rPr>
                          <w:rFonts w:ascii="ＭＳ 明朝" w:hAnsi="ＭＳ 明朝" w:hint="eastAsia"/>
                          <w:u w:val="single"/>
                        </w:rPr>
                        <w:t>新井</w:t>
                      </w:r>
                      <w:r>
                        <w:rPr>
                          <w:rFonts w:ascii="ＭＳ 明朝" w:hAnsi="ＭＳ 明朝" w:hint="eastAsia"/>
                        </w:rPr>
                        <w:t>・</w:t>
                      </w:r>
                      <w:r w:rsidRPr="00292D10">
                        <w:rPr>
                          <w:rFonts w:ascii="ＭＳ 明朝" w:hAnsi="ＭＳ 明朝" w:hint="eastAsia"/>
                        </w:rPr>
                        <w:t>宍戸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〒380－8512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長野市大字鶴賀緑町1613番地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電話：026-224-7532（直通）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FAX：026-224-5108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E-Mail：kankyo@city.nagano.lg.jp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60952" wp14:editId="4D404C88">
                <wp:simplePos x="0" y="0"/>
                <wp:positionH relativeFrom="column">
                  <wp:posOffset>2112010</wp:posOffset>
                </wp:positionH>
                <wp:positionV relativeFrom="paragraph">
                  <wp:posOffset>4714875</wp:posOffset>
                </wp:positionV>
                <wp:extent cx="3333750" cy="1266825"/>
                <wp:effectExtent l="13970" t="6350" r="508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野市環境部環境保全温暖化対策課　温暖化対策担当</w:t>
                            </w:r>
                          </w:p>
                          <w:p w:rsidR="00494DB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担当：新井・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>宍戸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〒380－8512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長野市大字鶴賀緑町1613番地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電話：026-224-7532（直通）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FAX：026-224-5108</w:t>
                            </w:r>
                          </w:p>
                          <w:p w:rsidR="00494DB9" w:rsidRPr="001221A9" w:rsidRDefault="00494DB9" w:rsidP="00494DB9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r w:rsidRPr="001221A9">
                              <w:rPr>
                                <w:rFonts w:ascii="ＭＳ 明朝" w:hAnsi="ＭＳ 明朝" w:hint="eastAsia"/>
                              </w:rPr>
                              <w:t>E-Mail：kankyo@city.nagano.lg.jp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0952" id="テキスト ボックス 4" o:spid="_x0000_s1028" type="#_x0000_t202" style="position:absolute;left:0;text-align:left;margin-left:166.3pt;margin-top:371.25pt;width:262.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">
                <v:textbox>
                  <w:txbxContent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</w:rPr>
                        <w:t>野市環境部環境保全温暖化対策課　温暖化対策担当</w:t>
                      </w:r>
                    </w:p>
                    <w:p w:rsidR="00494DB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担当：新井・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>宍戸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〒380－8512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長野市大字鶴賀緑町1613番地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電話：026-224-7532（直通）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FAX：026-224-5108</w:t>
                      </w:r>
                    </w:p>
                    <w:p w:rsidR="00494DB9" w:rsidRPr="001221A9" w:rsidRDefault="00494DB9" w:rsidP="00494DB9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r w:rsidRPr="001221A9">
                        <w:rPr>
                          <w:rFonts w:ascii="ＭＳ 明朝" w:hAnsi="ＭＳ 明朝" w:hint="eastAsia"/>
                        </w:rPr>
                        <w:t>E-Mail：kankyo@city.nagano.lg.jp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AD1496" w:rsidRPr="00494DB9" w:rsidRDefault="00AD1496" w:rsidP="00C37FA7">
      <w:pPr>
        <w:ind w:firstLineChars="200" w:firstLine="420"/>
      </w:pPr>
    </w:p>
    <w:sectPr w:rsidR="00AD1496" w:rsidRPr="00494DB9" w:rsidSect="00905E5A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CE" w:rsidRDefault="002B08CE" w:rsidP="00E51428">
      <w:r>
        <w:separator/>
      </w:r>
    </w:p>
  </w:endnote>
  <w:endnote w:type="continuationSeparator" w:id="0">
    <w:p w:rsidR="002B08CE" w:rsidRDefault="002B08CE" w:rsidP="00E5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CE" w:rsidRDefault="002B08CE" w:rsidP="00E51428">
      <w:r>
        <w:separator/>
      </w:r>
    </w:p>
  </w:footnote>
  <w:footnote w:type="continuationSeparator" w:id="0">
    <w:p w:rsidR="002B08CE" w:rsidRDefault="002B08CE" w:rsidP="00E5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77B" w:rsidRDefault="00EC177B" w:rsidP="001E51AD">
    <w:pPr>
      <w:pStyle w:val="a4"/>
      <w:jc w:val="right"/>
    </w:pPr>
    <w:r w:rsidRPr="001E51AD">
      <w:rPr>
        <w:rFonts w:hint="eastAsia"/>
        <w:spacing w:val="22"/>
        <w:kern w:val="0"/>
        <w:fitText w:val="2310" w:id="1933230080"/>
      </w:rPr>
      <w:t>平成</w:t>
    </w:r>
    <w:r w:rsidRPr="001E51AD">
      <w:rPr>
        <w:rFonts w:hint="eastAsia"/>
        <w:spacing w:val="22"/>
        <w:kern w:val="0"/>
        <w:fitText w:val="2310" w:id="1933230080"/>
      </w:rPr>
      <w:t>31</w:t>
    </w:r>
    <w:r w:rsidRPr="001E51AD">
      <w:rPr>
        <w:rFonts w:hint="eastAsia"/>
        <w:spacing w:val="22"/>
        <w:kern w:val="0"/>
        <w:fitText w:val="2310" w:id="1933230080"/>
      </w:rPr>
      <w:t>年</w:t>
    </w:r>
    <w:r w:rsidRPr="001E51AD">
      <w:rPr>
        <w:rFonts w:hint="eastAsia"/>
        <w:spacing w:val="22"/>
        <w:kern w:val="0"/>
        <w:fitText w:val="2310" w:id="1933230080"/>
      </w:rPr>
      <w:t>3</w:t>
    </w:r>
    <w:r w:rsidRPr="001E51AD">
      <w:rPr>
        <w:rFonts w:hint="eastAsia"/>
        <w:spacing w:val="22"/>
        <w:kern w:val="0"/>
        <w:fitText w:val="2310" w:id="1933230080"/>
      </w:rPr>
      <w:t>月</w:t>
    </w:r>
    <w:r w:rsidRPr="001E51AD">
      <w:rPr>
        <w:rFonts w:hint="eastAsia"/>
        <w:spacing w:val="22"/>
        <w:kern w:val="0"/>
        <w:fitText w:val="2310" w:id="1933230080"/>
      </w:rPr>
      <w:t>13</w:t>
    </w:r>
    <w:r w:rsidRPr="001E51AD">
      <w:rPr>
        <w:rFonts w:hint="eastAsia"/>
        <w:spacing w:val="5"/>
        <w:kern w:val="0"/>
        <w:fitText w:val="2310" w:id="1933230080"/>
      </w:rPr>
      <w:t>日</w:t>
    </w:r>
  </w:p>
  <w:p w:rsidR="00EC177B" w:rsidRDefault="00EC177B" w:rsidP="001E51AD">
    <w:pPr>
      <w:pStyle w:val="a4"/>
      <w:jc w:val="right"/>
    </w:pPr>
    <w:r w:rsidRPr="001E51AD">
      <w:rPr>
        <w:rFonts w:hint="eastAsia"/>
        <w:spacing w:val="26"/>
        <w:kern w:val="0"/>
        <w:fitText w:val="2310" w:id="1933230081"/>
      </w:rPr>
      <w:t>ソルガム栽培講習</w:t>
    </w:r>
    <w:r w:rsidRPr="001E51AD">
      <w:rPr>
        <w:rFonts w:hint="eastAsia"/>
        <w:spacing w:val="2"/>
        <w:kern w:val="0"/>
        <w:fitText w:val="2310" w:id="1933230081"/>
      </w:rPr>
      <w:t>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5CEF"/>
    <w:multiLevelType w:val="hybridMultilevel"/>
    <w:tmpl w:val="41444A32"/>
    <w:lvl w:ilvl="0" w:tplc="467ED77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CA42C6E8">
      <w:numFmt w:val="bullet"/>
      <w:lvlText w:val="＊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84B7C"/>
    <w:multiLevelType w:val="hybridMultilevel"/>
    <w:tmpl w:val="C1B61576"/>
    <w:lvl w:ilvl="0" w:tplc="9318687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944CBE"/>
    <w:multiLevelType w:val="hybridMultilevel"/>
    <w:tmpl w:val="381E3EEA"/>
    <w:lvl w:ilvl="0" w:tplc="531CC738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FD528D"/>
    <w:multiLevelType w:val="hybridMultilevel"/>
    <w:tmpl w:val="EF484A7A"/>
    <w:lvl w:ilvl="0" w:tplc="89BA34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A0E028A4">
      <w:start w:val="1"/>
      <w:numFmt w:val="decimal"/>
      <w:lvlText w:val="(%2)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E0B56"/>
    <w:multiLevelType w:val="hybridMultilevel"/>
    <w:tmpl w:val="8CEE1D74"/>
    <w:lvl w:ilvl="0" w:tplc="6CECF588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3D65F07"/>
    <w:multiLevelType w:val="hybridMultilevel"/>
    <w:tmpl w:val="AF8C1882"/>
    <w:lvl w:ilvl="0" w:tplc="AEF6907E">
      <w:start w:val="1"/>
      <w:numFmt w:val="aiueo"/>
      <w:lvlText w:val="(%1)"/>
      <w:lvlJc w:val="left"/>
      <w:pPr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A8E23B7"/>
    <w:multiLevelType w:val="hybridMultilevel"/>
    <w:tmpl w:val="8CEE1D74"/>
    <w:lvl w:ilvl="0" w:tplc="6CECF588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7"/>
    <w:rsid w:val="00037627"/>
    <w:rsid w:val="000E1840"/>
    <w:rsid w:val="00105BF1"/>
    <w:rsid w:val="001E51AD"/>
    <w:rsid w:val="002061A7"/>
    <w:rsid w:val="002B08CE"/>
    <w:rsid w:val="002B45B8"/>
    <w:rsid w:val="003763E1"/>
    <w:rsid w:val="0038092A"/>
    <w:rsid w:val="00451A66"/>
    <w:rsid w:val="00494DB9"/>
    <w:rsid w:val="0050204A"/>
    <w:rsid w:val="005A48B8"/>
    <w:rsid w:val="00602224"/>
    <w:rsid w:val="00733981"/>
    <w:rsid w:val="007630A2"/>
    <w:rsid w:val="008355E9"/>
    <w:rsid w:val="00853BE5"/>
    <w:rsid w:val="008D4063"/>
    <w:rsid w:val="008F42EF"/>
    <w:rsid w:val="00905E5A"/>
    <w:rsid w:val="00942862"/>
    <w:rsid w:val="009642C0"/>
    <w:rsid w:val="00967988"/>
    <w:rsid w:val="009F318E"/>
    <w:rsid w:val="00AD1496"/>
    <w:rsid w:val="00AF29E7"/>
    <w:rsid w:val="00B96A25"/>
    <w:rsid w:val="00BE70C7"/>
    <w:rsid w:val="00C305D4"/>
    <w:rsid w:val="00C37FA7"/>
    <w:rsid w:val="00C53DBE"/>
    <w:rsid w:val="00CB1488"/>
    <w:rsid w:val="00CB79C4"/>
    <w:rsid w:val="00CE3D71"/>
    <w:rsid w:val="00D34947"/>
    <w:rsid w:val="00D407D3"/>
    <w:rsid w:val="00D62AB3"/>
    <w:rsid w:val="00DC2EBA"/>
    <w:rsid w:val="00E114DE"/>
    <w:rsid w:val="00E51428"/>
    <w:rsid w:val="00E56705"/>
    <w:rsid w:val="00E600C8"/>
    <w:rsid w:val="00E879CD"/>
    <w:rsid w:val="00EC177B"/>
    <w:rsid w:val="00ED34A0"/>
    <w:rsid w:val="00EF476D"/>
    <w:rsid w:val="00F4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795EE"/>
  <w15:chartTrackingRefBased/>
  <w15:docId w15:val="{4483B788-A296-4639-BC88-ECD39AF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1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428"/>
  </w:style>
  <w:style w:type="paragraph" w:styleId="a6">
    <w:name w:val="footer"/>
    <w:basedOn w:val="a"/>
    <w:link w:val="a7"/>
    <w:uiPriority w:val="99"/>
    <w:unhideWhenUsed/>
    <w:rsid w:val="00E51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428"/>
  </w:style>
  <w:style w:type="table" w:styleId="a8">
    <w:name w:val="Table Grid"/>
    <w:basedOn w:val="a1"/>
    <w:uiPriority w:val="39"/>
    <w:rsid w:val="0090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0E18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4F50-E63E-430B-8460-FF52F25D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雄太郎</dc:creator>
  <cp:keywords/>
  <dc:description/>
  <cp:lastModifiedBy>hinako sato</cp:lastModifiedBy>
  <cp:revision>23</cp:revision>
  <cp:lastPrinted>2019-03-03T23:33:00Z</cp:lastPrinted>
  <dcterms:created xsi:type="dcterms:W3CDTF">2019-01-24T08:18:00Z</dcterms:created>
  <dcterms:modified xsi:type="dcterms:W3CDTF">2019-03-30T09:09:00Z</dcterms:modified>
</cp:coreProperties>
</file>